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2359E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2359E" w:rsidRPr="008F7095" w14:paraId="770C830C" w14:textId="77777777" w:rsidTr="002204A0">
        <w:tc>
          <w:tcPr>
            <w:tcW w:w="1799" w:type="dxa"/>
            <w:gridSpan w:val="3"/>
          </w:tcPr>
          <w:p w14:paraId="0D9D3704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37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Matematične didaktične igre</w:t>
            </w:r>
          </w:p>
        </w:tc>
      </w:tr>
      <w:tr w:rsidR="0092359E" w:rsidRPr="008F7095" w14:paraId="5FBF42D6" w14:textId="77777777" w:rsidTr="002204A0">
        <w:tc>
          <w:tcPr>
            <w:tcW w:w="1799" w:type="dxa"/>
            <w:gridSpan w:val="3"/>
          </w:tcPr>
          <w:p w14:paraId="20C0AD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89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Mathematical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Games</w:t>
            </w:r>
            <w:proofErr w:type="spellEnd"/>
          </w:p>
        </w:tc>
      </w:tr>
      <w:tr w:rsidR="0092359E" w:rsidRPr="008F7095" w14:paraId="0A37501D" w14:textId="77777777" w:rsidTr="002204A0">
        <w:tc>
          <w:tcPr>
            <w:tcW w:w="3307" w:type="dxa"/>
            <w:gridSpan w:val="5"/>
            <w:vAlign w:val="center"/>
          </w:tcPr>
          <w:p w14:paraId="5DAB6C7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2359E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2359E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92359E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92359E" w:rsidRPr="008F7095" w:rsidRDefault="001737B1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92359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2359E" w:rsidRPr="008F7095" w14:paraId="41C8F39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92359E" w:rsidRPr="008F7095" w14:paraId="0D0B940D" w14:textId="77777777" w:rsidTr="002204A0">
        <w:tc>
          <w:tcPr>
            <w:tcW w:w="5718" w:type="dxa"/>
            <w:gridSpan w:val="12"/>
          </w:tcPr>
          <w:p w14:paraId="0E27B00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44EAFD9C" w14:textId="77777777" w:rsidTr="002204A0">
        <w:tc>
          <w:tcPr>
            <w:tcW w:w="9690" w:type="dxa"/>
            <w:gridSpan w:val="18"/>
          </w:tcPr>
          <w:p w14:paraId="4B94D5A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2359E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2359E" w:rsidRPr="008F7095" w14:paraId="45FB0818" w14:textId="77777777" w:rsidTr="002204A0">
        <w:tc>
          <w:tcPr>
            <w:tcW w:w="9690" w:type="dxa"/>
            <w:gridSpan w:val="18"/>
          </w:tcPr>
          <w:p w14:paraId="049F31CB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32046265" w14:textId="77777777" w:rsidTr="002204A0">
        <w:tc>
          <w:tcPr>
            <w:tcW w:w="3307" w:type="dxa"/>
            <w:gridSpan w:val="5"/>
          </w:tcPr>
          <w:p w14:paraId="63F8CD3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92359E" w:rsidRPr="008F7095" w14:paraId="53128261" w14:textId="77777777" w:rsidTr="002204A0">
        <w:tc>
          <w:tcPr>
            <w:tcW w:w="9690" w:type="dxa"/>
            <w:gridSpan w:val="18"/>
          </w:tcPr>
          <w:p w14:paraId="62486C05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359E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359E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50C5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99C43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05F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01A0285A" w14:textId="77777777" w:rsidTr="002204A0">
        <w:trPr>
          <w:trHeight w:val="41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9BF7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61D779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2E05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92359E" w:rsidRPr="008F7095" w14:paraId="68323B8D" w14:textId="77777777" w:rsidTr="002204A0">
        <w:trPr>
          <w:trHeight w:val="23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DB82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didaktična igra pri pouku matematike,</w:t>
            </w:r>
          </w:p>
          <w:p w14:paraId="41BF3BF0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različne klasifikacije didaktičnih matematičnih iger,</w:t>
            </w:r>
          </w:p>
          <w:p w14:paraId="4CB0D0CB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logiki in jeziku,</w:t>
            </w:r>
          </w:p>
          <w:p w14:paraId="651701A5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aritmetiki in logiki, </w:t>
            </w:r>
          </w:p>
          <w:p w14:paraId="5B6587DE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geometriji in merjenju, </w:t>
            </w:r>
          </w:p>
          <w:p w14:paraId="0D7E57A3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obdelavi podatkov,  statistiki, verjetnosti in kombinatoriki.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9B2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mathematics;</w:t>
            </w:r>
          </w:p>
          <w:p w14:paraId="1586E88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different classifications of didactic math games;</w:t>
            </w:r>
          </w:p>
          <w:p w14:paraId="06455990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logic and language;</w:t>
            </w:r>
          </w:p>
          <w:p w14:paraId="45C7083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arithmetic and logic;</w:t>
            </w:r>
          </w:p>
          <w:p w14:paraId="6A764B47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geometry and measurement;</w:t>
            </w:r>
          </w:p>
          <w:p w14:paraId="5386517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data processing, statistics, probability, and combinatorics.</w:t>
            </w:r>
          </w:p>
        </w:tc>
      </w:tr>
    </w:tbl>
    <w:p w14:paraId="0FB78278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2359E" w:rsidRPr="008F7095" w14:paraId="37AA0E9F" w14:textId="77777777" w:rsidTr="771C0C39">
        <w:tc>
          <w:tcPr>
            <w:tcW w:w="9690" w:type="dxa"/>
            <w:gridSpan w:val="6"/>
          </w:tcPr>
          <w:p w14:paraId="24060F01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9515094" w14:textId="77777777" w:rsidTr="771C0C39">
        <w:trPr>
          <w:trHeight w:val="140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EFB535F" w14:textId="77777777" w:rsidR="00050A40" w:rsidRP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Orton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A. (2004).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Insights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into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Bloomsbury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25F6C5" w14:textId="53607349" w:rsidR="00C8541B" w:rsidRPr="00C8541B" w:rsidRDefault="00C8541B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Second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handbook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on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: a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project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national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council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teachers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50A40">
              <w:rPr>
                <w:rFonts w:ascii="Calibri" w:hAnsi="Calibri" w:cs="Calibri"/>
                <w:sz w:val="22"/>
                <w:szCs w:val="22"/>
              </w:rPr>
              <w:t xml:space="preserve">(2007). F. K. </w:t>
            </w:r>
            <w:proofErr w:type="spellStart"/>
            <w:r w:rsidR="00050A40">
              <w:rPr>
                <w:rFonts w:ascii="Calibri" w:hAnsi="Calibri" w:cs="Calibri"/>
                <w:sz w:val="22"/>
                <w:szCs w:val="22"/>
              </w:rPr>
              <w:t>Lester</w:t>
            </w:r>
            <w:proofErr w:type="spellEnd"/>
            <w:r w:rsidR="00050A40">
              <w:rPr>
                <w:rFonts w:ascii="Calibri" w:hAnsi="Calibri" w:cs="Calibri"/>
                <w:sz w:val="22"/>
                <w:szCs w:val="22"/>
              </w:rPr>
              <w:t xml:space="preserve">, Jr. (ur). </w:t>
            </w:r>
            <w:proofErr w:type="spellStart"/>
            <w:r w:rsidR="00050A40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="00050A40">
              <w:rPr>
                <w:rFonts w:ascii="Calibri" w:hAnsi="Calibri" w:cs="Calibri"/>
                <w:sz w:val="22"/>
                <w:szCs w:val="22"/>
              </w:rPr>
              <w:t xml:space="preserve"> Age Pub.</w:t>
            </w:r>
          </w:p>
          <w:p w14:paraId="172EC361" w14:textId="60DD0558" w:rsidR="0092359E" w:rsidRDefault="0092359E" w:rsidP="0092359E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Marjanovič Umek, </w:t>
            </w:r>
            <w:r w:rsidR="00050A40" w:rsidRPr="771C0C39">
              <w:rPr>
                <w:rFonts w:ascii="Calibri" w:hAnsi="Calibri" w:cs="Calibri"/>
                <w:sz w:val="22"/>
                <w:szCs w:val="22"/>
              </w:rPr>
              <w:t xml:space="preserve">L. in 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Zupančič, M. (2001).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Psihologija otroške igre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Znanstveni inštitut Filozofske fakultete.</w:t>
            </w:r>
          </w:p>
          <w:p w14:paraId="0C6C9DB6" w14:textId="1A22E932" w:rsidR="00050A40" w:rsidRP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Rajović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R. (2016).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Kako z igro spodbujati miselni razvoj otroka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. Mladinska knjiga. </w:t>
            </w:r>
          </w:p>
          <w:p w14:paraId="16A3AEF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BB7A9EB" w14:textId="3CB4B8AE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Vrankúš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P. (2013).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Didactic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games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. KEC FMFI UK.</w:t>
            </w:r>
          </w:p>
          <w:p w14:paraId="4DFC8292" w14:textId="36338DEA" w:rsid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Mrak Merhar, I., Umek, L., Jemec, J. in Repnik, P. (2013).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Didaktične igre in druge dinamične metode.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Salve.</w:t>
            </w:r>
          </w:p>
          <w:p w14:paraId="5B676EF6" w14:textId="1A93B2A0" w:rsidR="00050A40" w:rsidRPr="00B74CD8" w:rsidRDefault="00050A40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Kavčič, A. R. (2005).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z gibanjem pri matematiki: priročnik gibalnih aktivnosti za učenje in poučevanje matematike v 2. razredu devetletke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. </w:t>
            </w:r>
            <w:r w:rsidRPr="00B74CD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Bravo, društvo za pomoč otrokom in mladostnikom s sp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ecifičnimi učnimi težavami. </w:t>
            </w:r>
          </w:p>
          <w:p w14:paraId="1525D859" w14:textId="210C6F08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Alomyah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H.,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Alelaimat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A.,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Hamzeh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Green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D. (2020).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Developing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Number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Concepts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Young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Universal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Research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, 8(8), 3323-3334.</w:t>
            </w:r>
          </w:p>
          <w:p w14:paraId="65240F65" w14:textId="750C47EA" w:rsidR="00C8541B" w:rsidRPr="008F7095" w:rsidRDefault="00C8541B" w:rsidP="00C8541B">
            <w:pPr>
              <w:pStyle w:val="Vnos"/>
              <w:numPr>
                <w:ilvl w:val="0"/>
                <w:numId w:val="3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J. (2001).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 Open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C171577" w14:textId="182998E1" w:rsidR="0092359E" w:rsidRPr="008F7095" w:rsidRDefault="0092359E" w:rsidP="00B74CD8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5DF31117" w14:textId="77777777" w:rsidTr="771C0C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4CE0A41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BA8C6DE" w14:textId="77777777" w:rsidTr="771C0C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92359E" w:rsidRPr="008F7095" w:rsidRDefault="0092359E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3B2939FB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didaktičnih iger pri pouku matematike,</w:t>
            </w:r>
          </w:p>
          <w:p w14:paraId="414C7354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uporabo didaktičnih iger na različnih matematičnih področjih (logiki in jeziku, aritmetiki in algebri, geometriji in merjenju ter pri logiki in jeziku),</w:t>
            </w:r>
          </w:p>
          <w:p w14:paraId="5357E2D1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6D98A12B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A0517B4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2946DB82" w14:textId="77777777" w:rsidR="0092359E" w:rsidRPr="008F7095" w:rsidRDefault="0092359E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37288E22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9DFB8A6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suvereno pomaga učencu pri oblikovanju in gradnji logično-matematičnega mišljenja,</w:t>
            </w:r>
          </w:p>
          <w:p w14:paraId="5A2DED4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uporablja različne matematične didaktične igre pri vseh fazah učnega procesa </w:t>
            </w:r>
          </w:p>
          <w:p w14:paraId="6B159B63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uvaja učenca v poznavanje in uporabo preprostega matematičnega jezika,</w:t>
            </w:r>
          </w:p>
          <w:p w14:paraId="35786402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3B90495F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41DAE6B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mathematical contents and objectives of teaching mathematics in the first five grades of basic school;</w:t>
            </w:r>
          </w:p>
          <w:p w14:paraId="0822B2A1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significance of didactic games in teaching mathematics;</w:t>
            </w:r>
          </w:p>
          <w:p w14:paraId="7272B88A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use of didactic games in various mathematical fields (logic and language, arithmetic and algebra, geometry and measurement, and the logic and language);</w:t>
            </w:r>
          </w:p>
          <w:p w14:paraId="1CF467A3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study literature and are trained for independent use thereof.</w:t>
            </w:r>
          </w:p>
          <w:p w14:paraId="110FFD3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C2BDF7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F8B51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(pupils’) mental activity;</w:t>
            </w:r>
          </w:p>
          <w:p w14:paraId="3374D5B7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plan their professional development;</w:t>
            </w:r>
          </w:p>
          <w:p w14:paraId="6D4C77B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for innovation of their work.</w:t>
            </w:r>
          </w:p>
          <w:p w14:paraId="4E8905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674073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assist pupils in the formation and construction of logical-mathematical thinking;</w:t>
            </w:r>
          </w:p>
          <w:p w14:paraId="2059CD0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competently use various mathematical didactic games in all stages of the learning process;</w:t>
            </w:r>
          </w:p>
          <w:p w14:paraId="1E2AA05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57719328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70A8FFE6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2BEDCD9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to solve the corresponding problem.</w:t>
            </w:r>
          </w:p>
          <w:p w14:paraId="6B69937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58061C42" w14:textId="77777777" w:rsidTr="771C0C39">
        <w:trPr>
          <w:trHeight w:val="363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A54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3FE9F23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72F64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240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497214EB" w14:textId="77777777" w:rsidTr="771C0C39">
        <w:trPr>
          <w:trHeight w:val="56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20BF791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8CE6F9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D6CF0CF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9DBC7EF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didaktične igre glede na matematično vsebino in glede na fazo učnega procesa</w:t>
            </w:r>
          </w:p>
          <w:p w14:paraId="2FC43602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3A81F539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 in matematiko na začetku šolanja poučuje celostno.</w:t>
            </w:r>
          </w:p>
          <w:p w14:paraId="61CDCEAD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38D38BC8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12A43202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23DE523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09887C2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didactic games according to mathematical contents and to the stage of the learning and teaching process;</w:t>
            </w:r>
          </w:p>
          <w:p w14:paraId="29E61CA5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25F43394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52E5622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1522A21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pay attention to their teaching methods and upgrade it and improve its quality on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basis of experience and new insights and knowledge;</w:t>
            </w:r>
          </w:p>
          <w:p w14:paraId="10747B27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 acquired sense of orderliness, persistence, and systematic work;</w:t>
            </w:r>
          </w:p>
          <w:p w14:paraId="07547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043CB0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7790D959" w14:textId="77777777" w:rsidTr="771C0C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37F28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B9E2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CA3998F" w14:textId="77777777" w:rsidTr="771C0C39">
        <w:trPr>
          <w:trHeight w:val="8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A0216C0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0FBB5B2F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71B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80D874C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3563A0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92359E" w:rsidRPr="008F7095" w14:paraId="31843D26" w14:textId="77777777" w:rsidTr="771C0C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4007D183" w14:textId="77777777" w:rsidTr="771C0C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37805D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FED66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74AB114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9E6B82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63F29E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225B23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456F936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92359E" w:rsidRPr="008F7095" w14:paraId="6654BC32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B4B8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92359E" w:rsidRPr="008F7095" w14:paraId="5853D27D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AE4" w14:textId="3C855FED" w:rsidR="0092359E" w:rsidRDefault="0092359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Bone, J., Cotič, M. in </w:t>
            </w:r>
            <w:proofErr w:type="spellStart"/>
            <w:r w:rsidR="003441CE"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, D. (2021). Utemeljevanje pri pouku matematike. </w:t>
            </w:r>
            <w:r w:rsidR="003441CE"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, 36 (1), 33-52. </w:t>
            </w:r>
          </w:p>
          <w:p w14:paraId="79E22B6A" w14:textId="06E7E7D9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Žakelj, A.,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D. in Cotič, M. (2021).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difficulties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>. V: Marinković, S. (ur.)</w:t>
            </w:r>
            <w:r w:rsidR="5D4AF72E"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(</w:t>
            </w:r>
            <w:r w:rsidR="0CFDD5CA" w:rsidRPr="771C0C39">
              <w:rPr>
                <w:rFonts w:ascii="Calibri" w:hAnsi="Calibri" w:cs="Calibri"/>
                <w:sz w:val="22"/>
                <w:szCs w:val="22"/>
              </w:rPr>
              <w:t>519-533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)</w:t>
            </w:r>
            <w:r w:rsidR="3A9ADA9C" w:rsidRPr="771C0C39">
              <w:rPr>
                <w:rFonts w:ascii="Calibri" w:hAnsi="Calibri" w:cs="Calibri"/>
                <w:sz w:val="22"/>
                <w:szCs w:val="22"/>
              </w:rPr>
              <w:t>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Nauka, nastava, učenje u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izmenjenom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društvenom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kontekstu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Pedagoški fakultet</w:t>
            </w:r>
            <w:r w:rsidR="7DDCF3F4" w:rsidRPr="771C0C3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0A99F4C" w14:textId="09B61945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Kozel, L., Cotič, M. in Žakelj, A. (2020). Kognitivno-konstruktivistični model pouka matematike v 1. triletju.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35 (2), 3-22. </w:t>
            </w:r>
          </w:p>
          <w:p w14:paraId="30C9E4D7" w14:textId="72D80E0A" w:rsidR="003441CE" w:rsidRPr="008F7095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Žakelj, A., Cotič, M.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D. (2018). Razvoj matematičnega mišljenja pri reševanju problemov. 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: časopis za didaktiko in metodiko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, 33 (1), 3-17. </w:t>
            </w:r>
          </w:p>
        </w:tc>
      </w:tr>
    </w:tbl>
    <w:p w14:paraId="3A0FF5F2" w14:textId="77777777" w:rsidR="0031191F" w:rsidRDefault="001737B1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B87"/>
    <w:multiLevelType w:val="hybridMultilevel"/>
    <w:tmpl w:val="9790F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074F"/>
    <w:multiLevelType w:val="hybridMultilevel"/>
    <w:tmpl w:val="2D462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904B8"/>
    <w:multiLevelType w:val="hybridMultilevel"/>
    <w:tmpl w:val="7E6EBE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011DF"/>
    <w:multiLevelType w:val="hybridMultilevel"/>
    <w:tmpl w:val="80B6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B7F16"/>
    <w:multiLevelType w:val="hybridMultilevel"/>
    <w:tmpl w:val="96665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33E"/>
    <w:multiLevelType w:val="hybridMultilevel"/>
    <w:tmpl w:val="03760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2C04"/>
    <w:multiLevelType w:val="hybridMultilevel"/>
    <w:tmpl w:val="AF5CE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72E7A"/>
    <w:multiLevelType w:val="hybridMultilevel"/>
    <w:tmpl w:val="56A8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7D0"/>
    <w:multiLevelType w:val="hybridMultilevel"/>
    <w:tmpl w:val="C7824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77B1A"/>
    <w:multiLevelType w:val="hybridMultilevel"/>
    <w:tmpl w:val="CC56A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A49F0"/>
    <w:multiLevelType w:val="hybridMultilevel"/>
    <w:tmpl w:val="5F92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E3CBF"/>
    <w:multiLevelType w:val="hybridMultilevel"/>
    <w:tmpl w:val="680CFA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46298"/>
    <w:multiLevelType w:val="hybridMultilevel"/>
    <w:tmpl w:val="721634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61F4B"/>
    <w:multiLevelType w:val="hybridMultilevel"/>
    <w:tmpl w:val="5EAE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4CE"/>
    <w:multiLevelType w:val="hybridMultilevel"/>
    <w:tmpl w:val="91E6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D6EE2"/>
    <w:multiLevelType w:val="hybridMultilevel"/>
    <w:tmpl w:val="6B60D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437F7"/>
    <w:multiLevelType w:val="hybridMultilevel"/>
    <w:tmpl w:val="5B96E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32BAC"/>
    <w:multiLevelType w:val="hybridMultilevel"/>
    <w:tmpl w:val="480ED1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2"/>
  </w:num>
  <w:num w:numId="5">
    <w:abstractNumId w:val="13"/>
  </w:num>
  <w:num w:numId="6">
    <w:abstractNumId w:val="20"/>
  </w:num>
  <w:num w:numId="7">
    <w:abstractNumId w:val="9"/>
  </w:num>
  <w:num w:numId="8">
    <w:abstractNumId w:val="10"/>
  </w:num>
  <w:num w:numId="9">
    <w:abstractNumId w:val="19"/>
  </w:num>
  <w:num w:numId="10">
    <w:abstractNumId w:val="4"/>
  </w:num>
  <w:num w:numId="11">
    <w:abstractNumId w:val="3"/>
  </w:num>
  <w:num w:numId="12">
    <w:abstractNumId w:val="5"/>
  </w:num>
  <w:num w:numId="13">
    <w:abstractNumId w:val="21"/>
  </w:num>
  <w:num w:numId="14">
    <w:abstractNumId w:val="17"/>
  </w:num>
  <w:num w:numId="15">
    <w:abstractNumId w:val="18"/>
  </w:num>
  <w:num w:numId="16">
    <w:abstractNumId w:val="14"/>
  </w:num>
  <w:num w:numId="17">
    <w:abstractNumId w:val="15"/>
  </w:num>
  <w:num w:numId="18">
    <w:abstractNumId w:val="11"/>
  </w:num>
  <w:num w:numId="19">
    <w:abstractNumId w:val="0"/>
  </w:num>
  <w:num w:numId="20">
    <w:abstractNumId w:val="1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59E"/>
    <w:rsid w:val="00050A40"/>
    <w:rsid w:val="001737B1"/>
    <w:rsid w:val="00333BF4"/>
    <w:rsid w:val="003441CE"/>
    <w:rsid w:val="00504D90"/>
    <w:rsid w:val="005A09A7"/>
    <w:rsid w:val="00852C1E"/>
    <w:rsid w:val="0092359E"/>
    <w:rsid w:val="009F029B"/>
    <w:rsid w:val="00B74CD8"/>
    <w:rsid w:val="00C8541B"/>
    <w:rsid w:val="00E8449F"/>
    <w:rsid w:val="0668A80C"/>
    <w:rsid w:val="0CFDD5CA"/>
    <w:rsid w:val="3A9ADA9C"/>
    <w:rsid w:val="513966BF"/>
    <w:rsid w:val="5D4AF72E"/>
    <w:rsid w:val="602C078D"/>
    <w:rsid w:val="60A77D1B"/>
    <w:rsid w:val="66BE1C7D"/>
    <w:rsid w:val="6F08A827"/>
    <w:rsid w:val="771C0C39"/>
    <w:rsid w:val="7DDCF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0C70"/>
  <w15:chartTrackingRefBased/>
  <w15:docId w15:val="{3D6AB58A-97B4-4BE3-A9F9-F2D811AE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359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92359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2359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C8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3ADD4A6-5699-44D7-A384-0BD78CEF316D}"/>
</file>

<file path=customXml/itemProps2.xml><?xml version="1.0" encoding="utf-8"?>
<ds:datastoreItem xmlns:ds="http://schemas.openxmlformats.org/officeDocument/2006/customXml" ds:itemID="{DA03C5E2-E00E-4F11-9232-336D391F671E}"/>
</file>

<file path=customXml/itemProps3.xml><?xml version="1.0" encoding="utf-8"?>
<ds:datastoreItem xmlns:ds="http://schemas.openxmlformats.org/officeDocument/2006/customXml" ds:itemID="{AC3C03BB-3735-4FDE-9937-6380C812A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2023-11-08T11:46:00Z</dcterms:created>
  <dcterms:modified xsi:type="dcterms:W3CDTF">2023-11-08T11:46:00Z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16432800</vt:r8>
  </property>
</Properties>
</file>